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0" w:rsidRPr="003746D0" w:rsidRDefault="003746D0" w:rsidP="003746D0">
      <w:pPr>
        <w:spacing w:after="420" w:line="495" w:lineRule="atLeast"/>
        <w:jc w:val="center"/>
        <w:outlineLvl w:val="0"/>
        <w:rPr>
          <w:rFonts w:ascii="Arial" w:eastAsia="Times New Roman" w:hAnsi="Arial" w:cs="Arial"/>
          <w:color w:val="0F0F0F"/>
          <w:kern w:val="36"/>
          <w:sz w:val="38"/>
          <w:szCs w:val="38"/>
          <w:lang w:eastAsia="ru-RU"/>
        </w:rPr>
      </w:pPr>
      <w:r w:rsidRPr="003746D0">
        <w:rPr>
          <w:rFonts w:ascii="Arial" w:eastAsia="Times New Roman" w:hAnsi="Arial" w:cs="Arial"/>
          <w:color w:val="0F0F0F"/>
          <w:kern w:val="36"/>
          <w:sz w:val="38"/>
          <w:szCs w:val="38"/>
          <w:lang w:eastAsia="ru-RU"/>
        </w:rPr>
        <w:br/>
        <w:t>Извеще</w:t>
      </w:r>
      <w:r>
        <w:rPr>
          <w:rFonts w:ascii="Arial" w:eastAsia="Times New Roman" w:hAnsi="Arial" w:cs="Arial"/>
          <w:color w:val="0F0F0F"/>
          <w:kern w:val="36"/>
          <w:sz w:val="38"/>
          <w:szCs w:val="38"/>
          <w:lang w:eastAsia="ru-RU"/>
        </w:rPr>
        <w:t>ние о проведении аукциона № 4/20 (Лоты №№ 1-3</w:t>
      </w:r>
      <w:r w:rsidRPr="003746D0">
        <w:rPr>
          <w:rFonts w:ascii="Arial" w:eastAsia="Times New Roman" w:hAnsi="Arial" w:cs="Arial"/>
          <w:color w:val="0F0F0F"/>
          <w:kern w:val="36"/>
          <w:sz w:val="38"/>
          <w:szCs w:val="38"/>
          <w:lang w:eastAsia="ru-RU"/>
        </w:rPr>
        <w:t>) по продаже движимого имущества АО «ЮТЭК-ХМР», находящегося в хозяйственном ведении Акционерное общество «Югорская территориальная энергетическая компания – Ханты-Мансийский район»</w:t>
      </w:r>
    </w:p>
    <w:p w:rsidR="003746D0" w:rsidRPr="003746D0" w:rsidRDefault="003746D0" w:rsidP="003746D0">
      <w:pPr>
        <w:spacing w:after="30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Собственник имущ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ества, выставляемого на аукцион</w:t>
      </w: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– АО «ЮТЭК-ХМР».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/Организатор</w:t>
      </w: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: Акционерное общество «Югорская территориальная энергетическая компания – Ханты-Мансийский район» (далее – АО «ЮТЭК-ХМР»), почтовый адрес: 628001, Ханты-Мансийский автономный округ – Югра, г. Ханты-Мансийск, ул. Барабинская, дом 7, контактные данные: тел./факс 8 (3467) 35-10-40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доб.143, e-</w:t>
      </w:r>
      <w:proofErr w:type="spellStart"/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:</w:t>
      </w:r>
      <w:hyperlink r:id="rId4" w:history="1">
        <w:r w:rsidRPr="0098623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oshkinas</w:t>
        </w:r>
        <w:r w:rsidRPr="0098623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@utek-hmr.ru</w:t>
        </w:r>
      </w:hyperlink>
      <w:r>
        <w:rPr>
          <w:rFonts w:ascii="Times New Roman" w:eastAsia="Times New Roman" w:hAnsi="Times New Roman" w:cs="Times New Roman"/>
          <w:b/>
          <w:bCs/>
          <w:color w:val="1E5B7D"/>
          <w:sz w:val="24"/>
          <w:szCs w:val="24"/>
          <w:lang w:eastAsia="ru-RU"/>
        </w:rPr>
        <w:t xml:space="preserve"> </w:t>
      </w: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Ошкин Алексей Сергеевич.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Форма торгов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(способ продажи): Аукцион № 4/20 (Лоты №№ 1-3</w:t>
      </w: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), открытый по составу участников и форме подачи предложений о цене имущества.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Аукцион проводится в соответствии с Гражданским кодексом Российской Федерации. В соответствии со статьёй 437 Гражданского кодекса Российской Федерации, настоящая аукционная документация является публичной офертой для заключения договора о задатке, а подача претендентом заявки и перечисление задатка являются акцептом такой оферты.</w:t>
      </w:r>
    </w:p>
    <w:p w:rsidR="003746D0" w:rsidRDefault="003746D0" w:rsidP="003746D0">
      <w:pPr>
        <w:spacing w:after="30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Перечень движимого имущества, выставляемого на аукцион:</w:t>
      </w:r>
    </w:p>
    <w:tbl>
      <w:tblPr>
        <w:tblW w:w="4893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591"/>
        <w:gridCol w:w="1888"/>
        <w:gridCol w:w="1558"/>
        <w:gridCol w:w="1445"/>
      </w:tblGrid>
      <w:tr w:rsidR="003746D0" w:rsidRPr="003746D0" w:rsidTr="00C70E39">
        <w:trPr>
          <w:trHeight w:val="76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 имущества, в том числе НДС (20 %)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задатка 10 % (руб.)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аукциона 5 % (руб.)</w:t>
            </w:r>
          </w:p>
        </w:tc>
      </w:tr>
      <w:tr w:rsidR="003746D0" w:rsidRPr="003746D0" w:rsidTr="00C70E39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4/20-1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ГАЗ-330252 грузовой, с бортовой платформой, год выпуска 2011, (VIN) Y96330252B2449429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15 350,00</w:t>
            </w:r>
          </w:p>
        </w:tc>
      </w:tr>
      <w:tr w:rsidR="003746D0" w:rsidRPr="003746D0" w:rsidTr="00C70E39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4/20-2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ГАЗ-2752 грузовой фургон цельнометаллический, год выпуска 2011, (VIN) Х96275200В0698682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3746D0" w:rsidRPr="003746D0" w:rsidTr="00C70E39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4/20-3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Полуприцеп ЧМЗАП 93853, год выпуска 2000, (VIN) XTS 938530Y00040551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D0" w:rsidRPr="003746D0" w:rsidRDefault="003746D0" w:rsidP="0037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17 950,00</w:t>
            </w:r>
          </w:p>
        </w:tc>
      </w:tr>
    </w:tbl>
    <w:p w:rsidR="003746D0" w:rsidRPr="003746D0" w:rsidRDefault="003746D0" w:rsidP="003746D0">
      <w:pPr>
        <w:spacing w:after="30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</w:p>
    <w:p w:rsidR="003746D0" w:rsidRPr="003746D0" w:rsidRDefault="003746D0" w:rsidP="003746D0">
      <w:pPr>
        <w:spacing w:after="30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Обременение: отчуждаемое имущество не обременено.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Дата начала приема заявок: 15 мая 2020 года. в 09:00 (время </w:t>
      </w:r>
      <w:proofErr w:type="gramStart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МСК)  на</w:t>
      </w:r>
      <w:proofErr w:type="gram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национальной электронной площадке http://etp-torgi.ru в сети интернет.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Дата и время окончания приема заявок: 05 июня 2020 года. в 09:00 (время МСК). на национальной </w:t>
      </w:r>
      <w:proofErr w:type="gramStart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электронной  площадке</w:t>
      </w:r>
      <w:proofErr w:type="gram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http://etp-torgi.ru в сети интернет.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lastRenderedPageBreak/>
        <w:t xml:space="preserve">Дата и время начала срока рассмотрения </w:t>
      </w:r>
      <w:proofErr w:type="gramStart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заявок:  05</w:t>
      </w:r>
      <w:proofErr w:type="gram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июня 2020 года. в 09:00 (время МСК). на национальной электронной площадке http://etp-torgi.ru в сети интернет.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Дата и время окончания срока рассмотрения заявок: 11 июня 2020 года. в 10:00 (время </w:t>
      </w:r>
      <w:proofErr w:type="gramStart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МСК)  на</w:t>
      </w:r>
      <w:proofErr w:type="gram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национальной электронной площадке http://etp-torgi.ru в сети интернет.</w:t>
      </w:r>
    </w:p>
    <w:p w:rsidR="003746D0" w:rsidRPr="003746D0" w:rsidRDefault="003746D0" w:rsidP="003746D0">
      <w:pPr>
        <w:spacing w:after="30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Дата и время проведения аукциона в электронной форме: 15 июня 2020 года. в 09:00 (время МСК) на национальной   электронной площадке http://etp-torgi.ru в сети интернет. (дата и время начала приема предложений по цене от участников аукциона</w:t>
      </w:r>
      <w:proofErr w:type="gramStart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).</w:t>
      </w: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proofErr w:type="gram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(дата и время начала приема предложений по цене от участников аукциона).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Информация о проведении аукциона по пр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одаже движимого имущества № 4/20 (Лоты №№ 1-3</w:t>
      </w: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) размещается на официальном сайте АО «ЮТЭК-ХМР» </w:t>
      </w:r>
      <w:hyperlink r:id="rId5" w:history="1">
        <w:r w:rsidRPr="003746D0">
          <w:rPr>
            <w:rFonts w:ascii="Times New Roman" w:eastAsia="Times New Roman" w:hAnsi="Times New Roman" w:cs="Times New Roman"/>
            <w:color w:val="1E5B7D"/>
            <w:sz w:val="24"/>
            <w:szCs w:val="24"/>
            <w:u w:val="single"/>
            <w:lang w:eastAsia="ru-RU"/>
          </w:rPr>
          <w:t>http://utek-hmr.ru</w:t>
        </w:r>
      </w:hyperlink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Подробная информация об аукционе, в том числе порядок подачи заявок, порядок участия в аукционе, срок и порядок перечисления и возврата задатка, условия проекта договора купли-продажи указаны в аукционной документации, прикрепленной к настоящему извещению.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Дополнительную информацию по аукционной документации можно получить по тел. 8 (3467)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35-10-40 доб.143</w:t>
      </w: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 электронный адрес </w:t>
      </w:r>
      <w:proofErr w:type="spell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US" w:eastAsia="ru-RU"/>
        </w:rPr>
        <w:t>oshkinas</w:t>
      </w:r>
      <w:proofErr w:type="spell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US" w:eastAsia="ru-RU"/>
        </w:rPr>
        <w:t>utek</w:t>
      </w:r>
      <w:proofErr w:type="spell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US" w:eastAsia="ru-RU"/>
        </w:rPr>
        <w:t>hmr</w:t>
      </w:r>
      <w:proofErr w:type="spell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US" w:eastAsia="ru-RU"/>
        </w:rPr>
        <w:t>ru</w:t>
      </w:r>
      <w:bookmarkStart w:id="0" w:name="_GoBack"/>
      <w:bookmarkEnd w:id="0"/>
      <w:proofErr w:type="spellEnd"/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Любое лицо вправе направить организатору запрос о разъяснении размещенной информации, при условии, что такой запрос поступил организатору не позднее пяти рабочих дней до окончания подачи заявок.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В течение 2 рабочих дней со дня поступления запроса Организатор предоставляет заинтересованному лицу разъяснение.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Любое заинтересованное лицо, со дня начала приема заявок вправе осмотреть выставленное на продажу Имущество. Такое лицо направляет Продавцу аукциона, запрос на осмотр имущества (Приложение 3 к аукционной документации). Осмотр транспортных средств производится в период: с даты начала подачи заявок до даты окончания приема заявок.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Показ и предоставление информации о выставленном на аукцион движимом имуществе обеспечивает механик АО «ЮТЭК-</w:t>
      </w:r>
      <w:proofErr w:type="gramStart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ХМР»  Ильясов</w:t>
      </w:r>
      <w:proofErr w:type="gram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Тимур </w:t>
      </w:r>
      <w:proofErr w:type="spellStart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Олиюлович</w:t>
      </w:r>
      <w:proofErr w:type="spell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по тел. +7 902 8-59-65-55.</w:t>
      </w:r>
    </w:p>
    <w:p w:rsidR="003746D0" w:rsidRPr="003746D0" w:rsidRDefault="003746D0" w:rsidP="003746D0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ru-RU"/>
        </w:rPr>
      </w:pPr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Дополнительную информацию по имуществу, информацию по условиям заключения договора купли-продажи можно получить по тел/факс 8 (3463) 35-10-40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доб.</w:t>
      </w:r>
      <w:proofErr w:type="gramStart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143 ,</w:t>
      </w:r>
      <w:proofErr w:type="gram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e-</w:t>
      </w:r>
      <w:proofErr w:type="spellStart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mail</w:t>
      </w:r>
      <w:proofErr w:type="spellEnd"/>
      <w:r w:rsidRPr="003746D0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: </w:t>
      </w:r>
      <w:r w:rsidRPr="003746D0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ru-RU"/>
        </w:rPr>
        <w:t>oshkinas@utek-hmr.ru</w:t>
      </w:r>
    </w:p>
    <w:p w:rsidR="00591EC7" w:rsidRDefault="00591EC7" w:rsidP="003746D0">
      <w:pPr>
        <w:jc w:val="both"/>
      </w:pPr>
    </w:p>
    <w:sectPr w:rsidR="00591EC7" w:rsidSect="003746D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6"/>
    <w:rsid w:val="00205C0B"/>
    <w:rsid w:val="003746D0"/>
    <w:rsid w:val="004255F2"/>
    <w:rsid w:val="00591EC7"/>
    <w:rsid w:val="00E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4E9A"/>
  <w15:chartTrackingRefBased/>
  <w15:docId w15:val="{3A9EC1C4-64B3-4143-925D-043D8CFC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483">
                      <w:marLeft w:val="0"/>
                      <w:marRight w:val="7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ek-hmr.ru/" TargetMode="External"/><Relationship Id="rId4" Type="http://schemas.openxmlformats.org/officeDocument/2006/relationships/hyperlink" Target="mailto:oshkinas@utek-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Ошкин Алексей Сергеевич</dc:creator>
  <cp:keywords/>
  <dc:description/>
  <cp:lastModifiedBy>Ошкин Алексей Сергеевич</cp:lastModifiedBy>
  <cp:revision>2</cp:revision>
  <dcterms:created xsi:type="dcterms:W3CDTF">2020-05-14T06:29:00Z</dcterms:created>
  <dcterms:modified xsi:type="dcterms:W3CDTF">2020-05-14T06:29:00Z</dcterms:modified>
</cp:coreProperties>
</file>